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A3C31" w:rsidRDefault="0046179C">
      <w:pPr>
        <w:spacing w:line="240" w:lineRule="auto"/>
        <w:ind w:right="-290"/>
        <w:jc w:val="center"/>
        <w:rPr>
          <w:b/>
          <w:color w:val="00000A"/>
        </w:rPr>
      </w:pPr>
      <w:r>
        <w:rPr>
          <w:b/>
          <w:color w:val="00000A"/>
        </w:rPr>
        <w:t>INFORMACJA DOT. PRZETWARZANIA DANYCH OSOBOWYCH</w:t>
      </w:r>
    </w:p>
    <w:p w14:paraId="00000002" w14:textId="77777777" w:rsidR="00BA3C31" w:rsidRDefault="0046179C">
      <w:pPr>
        <w:spacing w:line="240" w:lineRule="auto"/>
        <w:ind w:right="-290"/>
        <w:jc w:val="center"/>
        <w:rPr>
          <w:b/>
          <w:color w:val="00000A"/>
        </w:rPr>
      </w:pPr>
      <w:r>
        <w:rPr>
          <w:b/>
          <w:color w:val="00000A"/>
        </w:rPr>
        <w:t>(OBOWIĄZEK INFORMACYJNY)</w:t>
      </w:r>
    </w:p>
    <w:p w14:paraId="00000003" w14:textId="77777777" w:rsidR="00BA3C31" w:rsidRDefault="00BA3C31">
      <w:pPr>
        <w:spacing w:line="240" w:lineRule="auto"/>
        <w:ind w:right="-290"/>
        <w:jc w:val="center"/>
        <w:rPr>
          <w:b/>
          <w:color w:val="00000A"/>
        </w:rPr>
      </w:pPr>
    </w:p>
    <w:p w14:paraId="00000004" w14:textId="77777777" w:rsidR="00BA3C31" w:rsidRPr="00C262CE" w:rsidRDefault="0046179C">
      <w:pPr>
        <w:spacing w:after="600" w:line="240" w:lineRule="auto"/>
        <w:ind w:right="-289"/>
        <w:jc w:val="center"/>
        <w:rPr>
          <w:rFonts w:asciiTheme="majorHAnsi" w:hAnsiTheme="majorHAnsi" w:cstheme="majorHAnsi"/>
          <w:b/>
          <w:color w:val="00000A"/>
        </w:rPr>
      </w:pPr>
      <w:bookmarkStart w:id="0" w:name="_gjdgxs" w:colFirst="0" w:colLast="0"/>
      <w:bookmarkEnd w:id="0"/>
      <w:r w:rsidRPr="00C262CE">
        <w:rPr>
          <w:rFonts w:asciiTheme="majorHAnsi" w:hAnsiTheme="majorHAnsi" w:cstheme="majorHAnsi"/>
          <w:b/>
          <w:color w:val="00000A"/>
        </w:rPr>
        <w:t>„Asystent osobisty osoby niepełnosprawnej” – edycja 2024</w:t>
      </w:r>
    </w:p>
    <w:p w14:paraId="00000005" w14:textId="77777777" w:rsidR="00BA3C31" w:rsidRPr="00C262CE" w:rsidRDefault="0046179C">
      <w:pPr>
        <w:jc w:val="both"/>
        <w:rPr>
          <w:rFonts w:asciiTheme="majorHAnsi" w:hAnsiTheme="majorHAnsi" w:cstheme="majorHAnsi"/>
          <w:color w:val="00000A"/>
        </w:rPr>
      </w:pPr>
      <w:bookmarkStart w:id="1" w:name="_30j0zll" w:colFirst="0" w:colLast="0"/>
      <w:bookmarkEnd w:id="1"/>
      <w:r w:rsidRPr="00C262CE">
        <w:rPr>
          <w:rFonts w:asciiTheme="majorHAnsi" w:hAnsiTheme="majorHAnsi" w:cstheme="majorHAnsi"/>
          <w:color w:val="00000A"/>
        </w:rPr>
        <w:t xml:space="preserve">Zgodnie z art. 13 i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C262CE">
        <w:rPr>
          <w:rFonts w:asciiTheme="majorHAnsi" w:hAnsiTheme="majorHAnsi" w:cstheme="majorHAnsi"/>
          <w:color w:val="00000A"/>
        </w:rPr>
        <w:t>późn</w:t>
      </w:r>
      <w:proofErr w:type="spellEnd"/>
      <w:r w:rsidRPr="00C262CE">
        <w:rPr>
          <w:rFonts w:asciiTheme="majorHAnsi" w:hAnsiTheme="majorHAnsi" w:cstheme="majorHAnsi"/>
          <w:color w:val="00000A"/>
        </w:rPr>
        <w:t>. zm.), zwanego dalej „RODO”, informujemy, że:</w:t>
      </w:r>
    </w:p>
    <w:p w14:paraId="00000006" w14:textId="77777777" w:rsidR="00BA3C31" w:rsidRPr="00C262CE" w:rsidRDefault="00BA3C31">
      <w:pPr>
        <w:jc w:val="both"/>
        <w:rPr>
          <w:rFonts w:asciiTheme="majorHAnsi" w:hAnsiTheme="majorHAnsi" w:cstheme="majorHAnsi"/>
          <w:color w:val="00000A"/>
        </w:rPr>
      </w:pPr>
      <w:bookmarkStart w:id="2" w:name="_916ex3beujsj" w:colFirst="0" w:colLast="0"/>
      <w:bookmarkEnd w:id="2"/>
    </w:p>
    <w:p w14:paraId="00000007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Administratorem Pani/Pana danych osobowych jest Ośrodek Pomocy Społecznej Gminy Oświęcim z siedzibą: 32-600 Grojec, ul. Beskidzka 100, NIP: 5491215993, REGON: 357210212, tel. (33) 846 64 20, strona internetowa: www.ops.gminaoswiecim.pl, e-mail: ops@ops.gminaoswiecim.pl. </w:t>
      </w:r>
    </w:p>
    <w:p w14:paraId="00000008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Administrator wyznaczył Inspektora Ochrony Danych, Panią Patrycję Hładoń, nadzorującego prawidłowość przetwarzania danych osobowych, z którym można skontaktować się za pośrednictwem adresu e-mail: patrycja@informatics.jaworzno.pl lub telefonicznie pod numerem: 668416144. </w:t>
      </w:r>
    </w:p>
    <w:p w14:paraId="00000009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Pani/Pana dane osobowe uzyskane przy realizacji programu „Asystent osobisty osoby niepełnosprawnej” – edycja 2024 i w trakcie jego trwania są przetwarzane w zakresie minimalnym na podstawie aktualnych przepisów prawa oraz wykorzystywane w celu wykonania ciążących na Administratorze danych obowiązków prawnych wynikających z realizacji programu „Asystent osobisty osoby niepełnosprawnej” – edycja 2024. Celem przetwarzania danych osobowych jest zatem realizacja programu Ministra Rodziny i Polityki Społecznej „Asystent osobisty osoby niepełnosprawnej” – edycja 2024, w tym rozpatrzenie i przyjęcie zgłoszeń, wykonanie zadania realizowanego w interesie publicznym, prowadzenia stosownej dokumentacji, rozliczenie otrzymanych środków z Funduszu Solidarnościowego, realizacja warunków zawieranych umów; wykonania ciążących na Administratorze obowiązków prawnych (np. wystawienia i przechowywania dokumentów księgowych); dochodzenia ewentualnych roszczeń z tytułu niewykonania lub nienależytego wykonania zawartych umów, archiwizacji dokumentacji, monitoringu i kontroli. </w:t>
      </w:r>
    </w:p>
    <w:p w14:paraId="0000000A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Dane osobowe są przetwarzane na podstawie art. 6 ust. 1 lit. c oraz art. 9 ust. 2 lit. b) RODO, ponieważ przetwarzanie jest niezbędne do wypełnienia obowiązku prawnego ciążącego na Administratorze w związku z przepisami prawa socjalnego i cywilnego,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„Asystent osobisty osoby niepełnosprawnej” – edycja 2024, przyjętego na podstawie  art. 7 ust. 5 ustawy z dnia 23 października 2018 r. o Funduszu Solidarnościowym (t.j. Dz. U. z 2023 r. poz. 647 z </w:t>
      </w:r>
      <w:proofErr w:type="spellStart"/>
      <w:r w:rsidRPr="00C262CE">
        <w:rPr>
          <w:rFonts w:asciiTheme="majorHAnsi" w:hAnsiTheme="majorHAnsi" w:cstheme="majorHAnsi"/>
          <w:color w:val="00000A"/>
        </w:rPr>
        <w:t>późn</w:t>
      </w:r>
      <w:proofErr w:type="spellEnd"/>
      <w:r w:rsidRPr="00C262CE">
        <w:rPr>
          <w:rFonts w:asciiTheme="majorHAnsi" w:hAnsiTheme="majorHAnsi" w:cstheme="majorHAnsi"/>
          <w:color w:val="00000A"/>
        </w:rPr>
        <w:t>. zm.).</w:t>
      </w:r>
    </w:p>
    <w:p w14:paraId="0000000B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Odbiorcami Pani/Pana danych osobowych są podmioty uprawnione do ujawnienia im danych na mocy przepisów prawa oraz podmioty realizujące świadczenie w imieniu Administratora na podstawie umów cywilnoprawnych. Dostęp do danych będą miały osoby pracujące i współpracujące z Administratorem w zakresie realizacji działań ustawowych oraz podmioty realizujące usługi prawno-finansowe, wsparcia IT na rzecz Administratora – każdorazowo będą zawierane wówczas umowy powierzenia. Dane osób fizycznych przetwarzane przez Ośrodek Pomocy Społecznej Gminy Oświęcim z/s w Grojcu, w szczególności dane osób świadczących/realizujących usługi Asystenta osobistego osoby niepełnosprawnej na rzecz uczestników Programu lub opiekunów prawnych mogą być udostępnione Wojewodzie Małopolskiemu (Wojewoda Małopolski, ul. Basztowa 22, 31-156 Kraków, e-mail: urzad@malopolska.uw.gov.pl, tel.: 12 392 11 04, </w:t>
      </w:r>
      <w:r w:rsidRPr="00C262CE">
        <w:rPr>
          <w:rFonts w:asciiTheme="majorHAnsi" w:hAnsiTheme="majorHAnsi" w:cstheme="majorHAnsi"/>
          <w:color w:val="00000A"/>
        </w:rPr>
        <w:lastRenderedPageBreak/>
        <w:t xml:space="preserve">kontakt do IOD: iod@malopolska.uw.gov.pl) i Ministrowi Rodziny, Pracy i Polityki Społecznej (Ministerstwo Rodziny, Pracy i Polityki Społecznej z/s w Warszawie (00-513), ul. Nowogrodzka 1/3/5, NIP: 5262895101, REGON: 015725935, tel. (22) 661 10 00, kontakt do IOD: iodo@mrips.gov.pl) m.in. do celów sprawozdawczych i kontrolnych oraz nadzoru. </w:t>
      </w:r>
    </w:p>
    <w:p w14:paraId="0000000C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0000000D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Pani/Pana dane osobowe nie będą przekazywane do państwa trzeciego lub do organizacji międzynarodowej.</w:t>
      </w:r>
    </w:p>
    <w:p w14:paraId="0000000E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Pani/Pana dane osobowe będą przetwarzane przez okres trwania realizacji programu oraz będą przechowywane do momentu wygaśnięcia obowiązku przechowywania tych danych wynikających z realizacji Programu "Asystent osobisty osoby niepełnosprawnej" – edycja 2024, a następnie do momentu wygaśnięcia obowiązku przechowywania danych wynikającego z przepisów dotyczących archiwizacji dokumentacji. </w:t>
      </w:r>
    </w:p>
    <w:p w14:paraId="0000000F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Podanie danych osobowych jest dobrowolne, ale konieczne dla celów związanych z wykonywaniem zadań w ramach programu „Asystent osobisty osoby niepełnosprawnej” – edycja 2024.</w:t>
      </w:r>
    </w:p>
    <w:p w14:paraId="00000010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Informujemy, że przysługują Pani/Panu następujące prawa dotyczące danych osobowych:</w:t>
      </w:r>
    </w:p>
    <w:p w14:paraId="00000011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dostępu do danych osobowych, tj. uzyskania informacji, czy Administrator przetwarza Pani/Pana dane, a jeśli tak, to w jakim zakresie,</w:t>
      </w:r>
    </w:p>
    <w:p w14:paraId="00000012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sprostowania danych osobowych, w przypadku, gdy Pani/Pana zdaniem są one nieprawidłowe lub niekompletne,</w:t>
      </w:r>
    </w:p>
    <w:p w14:paraId="00000013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ograniczenia przetwarzania danych, tj. nakazania przechowywania danych dotychczas zebranych przez Administratora i wstrzymania dalszych operacji na danych,</w:t>
      </w:r>
    </w:p>
    <w:p w14:paraId="00000014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usunięcia danych, o ile przepis prawa nie obliguje Administratora do dalszego ich przetwarzania,</w:t>
      </w:r>
    </w:p>
    <w:p w14:paraId="00000015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przeniesienia danych osobowych, tj. przesłania danych innemu administratorowi danych lub przesłania ich do Pani/Pana,</w:t>
      </w:r>
    </w:p>
    <w:p w14:paraId="00000016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prawo do cofnięcia zgody w dowolnym momencie, gdy przetwarzanie danych odbywa się, w oparciu o wyrażoną zgodę - z zastrzeżeniem, że wycofanie tej zgody nie wpływa na zgodność z prawem przetwarzania, którego dokonano na podstawie zgody przed jej cofnięciem,</w:t>
      </w:r>
    </w:p>
    <w:p w14:paraId="00000017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wniesienia sprzeciwu wobec przetwarzania Pani/Pana danych na potrzeby marketingu bezpośredniego oraz z przyczyn związanych z Pani/Pana szczególną sytuacją, </w:t>
      </w:r>
    </w:p>
    <w:p w14:paraId="00000018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w celu realizacji wyżej wymienionych praw należy złożyć wniosek z wybranym żądaniem,</w:t>
      </w:r>
    </w:p>
    <w:p w14:paraId="00000019" w14:textId="77777777" w:rsidR="00BA3C31" w:rsidRPr="00C262CE" w:rsidRDefault="0046179C">
      <w:pPr>
        <w:numPr>
          <w:ilvl w:val="0"/>
          <w:numId w:val="1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 xml:space="preserve">ma Pani/Pan również prawo wniesienia skargi do organu nadzorczego – Prezesa Urzędu Ochrony Danych Osobowych w przypadku, gdy Pani/Pana zdaniem przetwarzanie danych osobowych przez Administratora odbywa się z naruszeniem prawa pod adresem: ul. Stawki 2, 00-193 Warszawa, e-mail: kancelaria@uodo.gov.pl. </w:t>
      </w:r>
    </w:p>
    <w:p w14:paraId="0000001A" w14:textId="77777777" w:rsidR="00BA3C31" w:rsidRPr="00C262CE" w:rsidRDefault="0046179C">
      <w:pPr>
        <w:numPr>
          <w:ilvl w:val="0"/>
          <w:numId w:val="2"/>
        </w:numPr>
        <w:jc w:val="both"/>
        <w:rPr>
          <w:rFonts w:asciiTheme="majorHAnsi" w:hAnsiTheme="majorHAnsi" w:cstheme="majorHAnsi"/>
          <w:color w:val="00000A"/>
        </w:rPr>
      </w:pPr>
      <w:r w:rsidRPr="00C262CE">
        <w:rPr>
          <w:rFonts w:asciiTheme="majorHAnsi" w:hAnsiTheme="majorHAnsi" w:cstheme="majorHAnsi"/>
          <w:color w:val="00000A"/>
        </w:rPr>
        <w:t>Pani/Pana dane nie będą przetwarzane w sposób zautomatyzowany, w tym również profilowane.</w:t>
      </w:r>
    </w:p>
    <w:p w14:paraId="0000001B" w14:textId="77777777" w:rsidR="00BA3C31" w:rsidRPr="00C262CE" w:rsidRDefault="00BA3C31">
      <w:pPr>
        <w:jc w:val="both"/>
        <w:rPr>
          <w:rFonts w:asciiTheme="majorHAnsi" w:hAnsiTheme="majorHAnsi" w:cstheme="majorHAnsi"/>
          <w:color w:val="00000A"/>
        </w:rPr>
      </w:pPr>
    </w:p>
    <w:p w14:paraId="75DA3DD6" w14:textId="56D4F7F0" w:rsidR="0046179C" w:rsidRPr="00C262CE" w:rsidRDefault="0046179C" w:rsidP="0046179C">
      <w:pPr>
        <w:ind w:left="7200"/>
        <w:jc w:val="both"/>
        <w:rPr>
          <w:rFonts w:asciiTheme="majorHAnsi" w:hAnsiTheme="majorHAnsi" w:cstheme="majorHAnsi"/>
        </w:rPr>
      </w:pPr>
      <w:r w:rsidRPr="00C262CE">
        <w:rPr>
          <w:rFonts w:asciiTheme="majorHAnsi" w:hAnsiTheme="majorHAnsi" w:cstheme="majorHAnsi"/>
        </w:rPr>
        <w:t>.............................</w:t>
      </w:r>
    </w:p>
    <w:p w14:paraId="50834403" w14:textId="77777777" w:rsidR="0046179C" w:rsidRPr="00C262CE" w:rsidRDefault="0046179C" w:rsidP="0046179C">
      <w:pPr>
        <w:ind w:left="7200"/>
        <w:jc w:val="both"/>
        <w:rPr>
          <w:rFonts w:asciiTheme="majorHAnsi" w:hAnsiTheme="majorHAnsi" w:cstheme="majorHAnsi"/>
        </w:rPr>
      </w:pPr>
    </w:p>
    <w:p w14:paraId="0000001C" w14:textId="74DF3FC5" w:rsidR="00BA3C31" w:rsidRPr="00C262CE" w:rsidRDefault="00C262CE" w:rsidP="0046179C">
      <w:pPr>
        <w:ind w:left="72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</w:t>
      </w:r>
      <w:bookmarkStart w:id="3" w:name="_GoBack"/>
      <w:bookmarkEnd w:id="3"/>
      <w:r>
        <w:rPr>
          <w:rFonts w:asciiTheme="majorHAnsi" w:hAnsiTheme="majorHAnsi" w:cstheme="majorHAnsi"/>
        </w:rPr>
        <w:t xml:space="preserve">podopis </w:t>
      </w:r>
      <w:r w:rsidR="0046179C" w:rsidRPr="00C262CE">
        <w:rPr>
          <w:rFonts w:asciiTheme="majorHAnsi" w:hAnsiTheme="majorHAnsi" w:cstheme="majorHAnsi"/>
        </w:rPr>
        <w:t xml:space="preserve"> </w:t>
      </w:r>
    </w:p>
    <w:sectPr w:rsidR="00BA3C31" w:rsidRPr="00C262CE">
      <w:pgSz w:w="11909" w:h="16834"/>
      <w:pgMar w:top="850" w:right="998" w:bottom="1090" w:left="992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D6A89"/>
    <w:multiLevelType w:val="multilevel"/>
    <w:tmpl w:val="C55CFA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083EC8"/>
    <w:multiLevelType w:val="multilevel"/>
    <w:tmpl w:val="6FF47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31"/>
    <w:rsid w:val="0046179C"/>
    <w:rsid w:val="00BA3C31"/>
    <w:rsid w:val="00C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B47D0-3857-4E6B-84ED-3A9D5EA4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Lach</dc:creator>
  <cp:lastModifiedBy>Konto Microsoft</cp:lastModifiedBy>
  <cp:revision>4</cp:revision>
  <cp:lastPrinted>2024-01-11T12:14:00Z</cp:lastPrinted>
  <dcterms:created xsi:type="dcterms:W3CDTF">2024-01-11T12:14:00Z</dcterms:created>
  <dcterms:modified xsi:type="dcterms:W3CDTF">2024-01-15T12:14:00Z</dcterms:modified>
</cp:coreProperties>
</file>